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FBB" w14:textId="77777777" w:rsidR="00D51EB8" w:rsidRDefault="00ED4A3E" w:rsidP="006A1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30B2C2DA" wp14:editId="54E9E6C2">
            <wp:simplePos x="0" y="0"/>
            <wp:positionH relativeFrom="margin">
              <wp:posOffset>1881963</wp:posOffset>
            </wp:positionH>
            <wp:positionV relativeFrom="margin">
              <wp:posOffset>-435935</wp:posOffset>
            </wp:positionV>
            <wp:extent cx="1952625" cy="1343025"/>
            <wp:effectExtent l="0" t="0" r="0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C13E5" w14:textId="77777777" w:rsidR="00D247CA" w:rsidRDefault="00D247CA" w:rsidP="00C5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48B425A9" w14:textId="77777777" w:rsidR="00ED4A3E" w:rsidRDefault="00ED4A3E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215ACB2" w14:textId="77777777" w:rsidR="00ED4A3E" w:rsidRDefault="00ED4A3E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48EFC82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777A6">
        <w:rPr>
          <w:rFonts w:ascii="Arial" w:hAnsi="Arial" w:cs="Arial"/>
          <w:b/>
          <w:bCs/>
          <w:sz w:val="28"/>
          <w:szCs w:val="28"/>
          <w:u w:val="single"/>
        </w:rPr>
        <w:t>Preventing Extremism and Radicalisation</w:t>
      </w:r>
      <w:r w:rsidR="00D51EB8" w:rsidRPr="00E777A6">
        <w:rPr>
          <w:rFonts w:ascii="Arial" w:hAnsi="Arial" w:cs="Arial"/>
          <w:b/>
          <w:bCs/>
          <w:sz w:val="28"/>
          <w:szCs w:val="28"/>
          <w:u w:val="single"/>
        </w:rPr>
        <w:t xml:space="preserve"> Policy</w:t>
      </w:r>
    </w:p>
    <w:p w14:paraId="0C79EAE2" w14:textId="77777777" w:rsidR="006A170B" w:rsidRPr="00E777A6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C34A9E8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A6">
        <w:rPr>
          <w:rFonts w:ascii="Arial" w:hAnsi="Arial" w:cs="Arial"/>
          <w:b/>
          <w:bCs/>
          <w:sz w:val="24"/>
          <w:szCs w:val="24"/>
        </w:rPr>
        <w:t>1. Introduction</w:t>
      </w:r>
    </w:p>
    <w:p w14:paraId="4B66FFE6" w14:textId="77777777" w:rsidR="004B6C85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 xml:space="preserve">Training Trust </w:t>
      </w:r>
      <w:r w:rsidR="00C52696" w:rsidRPr="00E777A6">
        <w:rPr>
          <w:rFonts w:ascii="Arial" w:hAnsi="Arial" w:cs="Arial"/>
          <w:sz w:val="24"/>
          <w:szCs w:val="24"/>
        </w:rPr>
        <w:t>is committed to providing a secure environment for</w:t>
      </w:r>
      <w:r w:rsidRPr="00E777A6">
        <w:rPr>
          <w:rFonts w:ascii="Arial" w:hAnsi="Arial" w:cs="Arial"/>
          <w:sz w:val="24"/>
          <w:szCs w:val="24"/>
        </w:rPr>
        <w:t xml:space="preserve"> Learners</w:t>
      </w:r>
      <w:r w:rsidR="00C52696" w:rsidRPr="00E777A6">
        <w:rPr>
          <w:rFonts w:ascii="Arial" w:hAnsi="Arial" w:cs="Arial"/>
          <w:sz w:val="24"/>
          <w:szCs w:val="24"/>
        </w:rPr>
        <w:t xml:space="preserve">, where </w:t>
      </w:r>
      <w:r w:rsidRPr="00E777A6">
        <w:rPr>
          <w:rFonts w:ascii="Arial" w:hAnsi="Arial" w:cs="Arial"/>
          <w:sz w:val="24"/>
          <w:szCs w:val="24"/>
        </w:rPr>
        <w:t>they</w:t>
      </w:r>
      <w:r w:rsid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feel safe and are kept safe.</w:t>
      </w:r>
    </w:p>
    <w:p w14:paraId="4973F37F" w14:textId="77777777" w:rsidR="00B64A55" w:rsidRPr="004B6C85" w:rsidRDefault="004B6C85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6C85">
        <w:rPr>
          <w:rFonts w:ascii="Arial" w:hAnsi="Arial" w:cs="Arial"/>
          <w:color w:val="3C3C3D"/>
          <w:sz w:val="24"/>
          <w:szCs w:val="24"/>
        </w:rPr>
        <w:t xml:space="preserve">The </w:t>
      </w:r>
      <w:proofErr w:type="gramStart"/>
      <w:r w:rsidRPr="004B6C85">
        <w:rPr>
          <w:rFonts w:ascii="Arial" w:hAnsi="Arial" w:cs="Arial"/>
          <w:color w:val="3C3C3D"/>
          <w:sz w:val="24"/>
          <w:szCs w:val="24"/>
        </w:rPr>
        <w:t>Counter-Terrorism</w:t>
      </w:r>
      <w:proofErr w:type="gramEnd"/>
      <w:r w:rsidRPr="004B6C85">
        <w:rPr>
          <w:rFonts w:ascii="Arial" w:hAnsi="Arial" w:cs="Arial"/>
          <w:color w:val="3C3C3D"/>
          <w:sz w:val="24"/>
          <w:szCs w:val="24"/>
        </w:rPr>
        <w:t xml:space="preserve"> and Security Act 2015 places duties on further education: </w:t>
      </w:r>
      <w:r w:rsidRPr="004B6C85">
        <w:rPr>
          <w:rStyle w:val="Strong"/>
          <w:rFonts w:ascii="Arial" w:hAnsi="Arial" w:cs="Arial"/>
          <w:i/>
          <w:iCs/>
          <w:color w:val="3C3C3D"/>
          <w:sz w:val="24"/>
          <w:szCs w:val="24"/>
        </w:rPr>
        <w:t>"to ensure staff understand the risk and build capabilities to deal with it."</w:t>
      </w:r>
    </w:p>
    <w:p w14:paraId="005119EB" w14:textId="77777777" w:rsidR="00C52696" w:rsidRPr="00E777A6" w:rsidRDefault="00E777A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 Trust staff</w:t>
      </w:r>
      <w:r w:rsidR="006A170B"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recognise that safeguarding is everyone’s</w:t>
      </w:r>
      <w:r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responsibility irrespective of the role</w:t>
      </w:r>
      <w:r w:rsidR="00B64A55">
        <w:rPr>
          <w:rFonts w:ascii="Arial" w:hAnsi="Arial" w:cs="Arial"/>
          <w:sz w:val="24"/>
          <w:szCs w:val="24"/>
        </w:rPr>
        <w:t xml:space="preserve"> they undertake or whether they have</w:t>
      </w:r>
      <w:r w:rsidR="00C52696" w:rsidRPr="00E777A6">
        <w:rPr>
          <w:rFonts w:ascii="Arial" w:hAnsi="Arial" w:cs="Arial"/>
          <w:sz w:val="24"/>
          <w:szCs w:val="24"/>
        </w:rPr>
        <w:t xml:space="preserve"> direct contact</w:t>
      </w:r>
      <w:r w:rsidR="00B64A55">
        <w:rPr>
          <w:rFonts w:ascii="Arial" w:hAnsi="Arial" w:cs="Arial"/>
          <w:sz w:val="24"/>
          <w:szCs w:val="24"/>
        </w:rPr>
        <w:t xml:space="preserve"> with Learners</w:t>
      </w:r>
      <w:r w:rsidR="00C52696" w:rsidRPr="00E777A6">
        <w:rPr>
          <w:rFonts w:ascii="Arial" w:hAnsi="Arial" w:cs="Arial"/>
          <w:sz w:val="24"/>
          <w:szCs w:val="24"/>
        </w:rPr>
        <w:t xml:space="preserve"> or not.</w:t>
      </w:r>
    </w:p>
    <w:p w14:paraId="425C0A7D" w14:textId="77777777" w:rsidR="0005610D" w:rsidRPr="00E777A6" w:rsidRDefault="0005610D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00B2724" w14:textId="77777777" w:rsidR="00C52696" w:rsidRPr="00E777A6" w:rsidRDefault="0005610D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A6">
        <w:rPr>
          <w:rFonts w:ascii="Arial" w:hAnsi="Arial" w:cs="Arial"/>
          <w:b/>
          <w:bCs/>
          <w:sz w:val="24"/>
          <w:szCs w:val="24"/>
        </w:rPr>
        <w:t>2. Training Trust</w:t>
      </w:r>
      <w:r w:rsidR="00C52696" w:rsidRPr="00E777A6">
        <w:rPr>
          <w:rFonts w:ascii="Arial" w:hAnsi="Arial" w:cs="Arial"/>
          <w:b/>
          <w:bCs/>
          <w:sz w:val="24"/>
          <w:szCs w:val="24"/>
        </w:rPr>
        <w:t xml:space="preserve"> Ethos and Practice</w:t>
      </w:r>
    </w:p>
    <w:p w14:paraId="26E96E1D" w14:textId="77777777" w:rsidR="00C5269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When o</w:t>
      </w:r>
      <w:r w:rsidR="0005610D" w:rsidRPr="00E777A6">
        <w:rPr>
          <w:rFonts w:ascii="Arial" w:hAnsi="Arial" w:cs="Arial"/>
          <w:sz w:val="24"/>
          <w:szCs w:val="24"/>
        </w:rPr>
        <w:t>perating this Policy, we use</w:t>
      </w:r>
      <w:r w:rsidRPr="00E777A6">
        <w:rPr>
          <w:rFonts w:ascii="Arial" w:hAnsi="Arial" w:cs="Arial"/>
          <w:sz w:val="24"/>
          <w:szCs w:val="24"/>
        </w:rPr>
        <w:t xml:space="preserve"> the following accepted Governmental definition of</w:t>
      </w:r>
      <w:r w:rsidR="00A7301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extremism which is:</w:t>
      </w:r>
    </w:p>
    <w:p w14:paraId="643226CC" w14:textId="77777777" w:rsidR="00294210" w:rsidRPr="00E777A6" w:rsidRDefault="00294210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075F43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777A6">
        <w:rPr>
          <w:rFonts w:ascii="Arial" w:hAnsi="Arial" w:cs="Arial"/>
          <w:i/>
          <w:iCs/>
          <w:sz w:val="24"/>
          <w:szCs w:val="24"/>
        </w:rPr>
        <w:t>‘Vocal or active opposition to fundamental British values, including democracy, the rule of</w:t>
      </w:r>
      <w:r w:rsidR="00F9141D" w:rsidRPr="00E777A6">
        <w:rPr>
          <w:rFonts w:ascii="Arial" w:hAnsi="Arial" w:cs="Arial"/>
          <w:i/>
          <w:iCs/>
          <w:sz w:val="24"/>
          <w:szCs w:val="24"/>
        </w:rPr>
        <w:t xml:space="preserve"> </w:t>
      </w:r>
      <w:r w:rsidRPr="00E777A6">
        <w:rPr>
          <w:rFonts w:ascii="Arial" w:hAnsi="Arial" w:cs="Arial"/>
          <w:i/>
          <w:iCs/>
          <w:sz w:val="24"/>
          <w:szCs w:val="24"/>
        </w:rPr>
        <w:t xml:space="preserve">law, individual liberty and mutual respect and tolerance of different faiths and </w:t>
      </w:r>
      <w:proofErr w:type="gramStart"/>
      <w:r w:rsidRPr="00E777A6">
        <w:rPr>
          <w:rFonts w:ascii="Arial" w:hAnsi="Arial" w:cs="Arial"/>
          <w:i/>
          <w:iCs/>
          <w:sz w:val="24"/>
          <w:szCs w:val="24"/>
        </w:rPr>
        <w:t>beliefs;</w:t>
      </w:r>
      <w:proofErr w:type="gramEnd"/>
    </w:p>
    <w:p w14:paraId="7CDE708B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777A6">
        <w:rPr>
          <w:rFonts w:ascii="Arial" w:hAnsi="Arial" w:cs="Arial"/>
          <w:i/>
          <w:iCs/>
          <w:sz w:val="24"/>
          <w:szCs w:val="24"/>
        </w:rPr>
        <w:t>and/or calls for the death of members of our armed forces, whether in this country or</w:t>
      </w:r>
    </w:p>
    <w:p w14:paraId="7C907137" w14:textId="77777777" w:rsidR="00C5269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gramStart"/>
      <w:r w:rsidRPr="00E777A6">
        <w:rPr>
          <w:rFonts w:ascii="Arial" w:hAnsi="Arial" w:cs="Arial"/>
          <w:i/>
          <w:iCs/>
          <w:sz w:val="24"/>
          <w:szCs w:val="24"/>
        </w:rPr>
        <w:t>overseas’</w:t>
      </w:r>
      <w:proofErr w:type="gramEnd"/>
      <w:r w:rsidRPr="00E777A6">
        <w:rPr>
          <w:rFonts w:ascii="Arial" w:hAnsi="Arial" w:cs="Arial"/>
          <w:i/>
          <w:iCs/>
          <w:sz w:val="24"/>
          <w:szCs w:val="24"/>
        </w:rPr>
        <w:t>.</w:t>
      </w:r>
    </w:p>
    <w:p w14:paraId="4C543A66" w14:textId="77777777" w:rsidR="00294210" w:rsidRPr="00E777A6" w:rsidRDefault="00294210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565138CA" w14:textId="77777777" w:rsidR="00F9141D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There is no place for extremist views of any kind</w:t>
      </w:r>
      <w:r w:rsidR="00F9141D" w:rsidRPr="00E777A6">
        <w:rPr>
          <w:rFonts w:ascii="Arial" w:hAnsi="Arial" w:cs="Arial"/>
          <w:sz w:val="24"/>
          <w:szCs w:val="24"/>
        </w:rPr>
        <w:t xml:space="preserve"> at</w:t>
      </w:r>
      <w:r w:rsidR="00294210">
        <w:rPr>
          <w:rFonts w:ascii="Arial" w:hAnsi="Arial" w:cs="Arial"/>
          <w:sz w:val="24"/>
          <w:szCs w:val="24"/>
        </w:rPr>
        <w:t xml:space="preserve"> The</w:t>
      </w:r>
      <w:r w:rsidR="00F9141D" w:rsidRPr="00E777A6">
        <w:rPr>
          <w:rFonts w:ascii="Arial" w:hAnsi="Arial" w:cs="Arial"/>
          <w:sz w:val="24"/>
          <w:szCs w:val="24"/>
        </w:rPr>
        <w:t xml:space="preserve"> Training Trust</w:t>
      </w:r>
      <w:r w:rsidRPr="00E777A6">
        <w:rPr>
          <w:rFonts w:ascii="Arial" w:hAnsi="Arial" w:cs="Arial"/>
          <w:sz w:val="24"/>
          <w:szCs w:val="24"/>
        </w:rPr>
        <w:t>, whether from internal sources –</w:t>
      </w:r>
      <w:r w:rsidR="00F9141D" w:rsidRPr="00E777A6">
        <w:rPr>
          <w:rFonts w:ascii="Arial" w:hAnsi="Arial" w:cs="Arial"/>
          <w:sz w:val="24"/>
          <w:szCs w:val="24"/>
        </w:rPr>
        <w:t>learners, staff or trustees</w:t>
      </w:r>
      <w:r w:rsidRPr="00E777A6">
        <w:rPr>
          <w:rFonts w:ascii="Arial" w:hAnsi="Arial" w:cs="Arial"/>
          <w:sz w:val="24"/>
          <w:szCs w:val="24"/>
        </w:rPr>
        <w:t xml:space="preserve"> – or external sources –</w:t>
      </w:r>
      <w:r w:rsidR="00F9141D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 xml:space="preserve">community, </w:t>
      </w:r>
      <w:r w:rsidR="00F9141D" w:rsidRPr="00E777A6">
        <w:rPr>
          <w:rFonts w:ascii="Arial" w:hAnsi="Arial" w:cs="Arial"/>
          <w:sz w:val="24"/>
          <w:szCs w:val="24"/>
        </w:rPr>
        <w:t>employers or external agencies</w:t>
      </w:r>
      <w:r w:rsidRPr="00E777A6">
        <w:rPr>
          <w:rFonts w:ascii="Arial" w:hAnsi="Arial" w:cs="Arial"/>
          <w:sz w:val="24"/>
          <w:szCs w:val="24"/>
        </w:rPr>
        <w:t xml:space="preserve">. </w:t>
      </w:r>
    </w:p>
    <w:p w14:paraId="04FC8024" w14:textId="77777777" w:rsidR="00C52696" w:rsidRPr="00E777A6" w:rsidRDefault="004F391E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As a Training provider</w:t>
      </w:r>
      <w:r w:rsidR="00C52696" w:rsidRPr="00E777A6">
        <w:rPr>
          <w:rFonts w:ascii="Arial" w:hAnsi="Arial" w:cs="Arial"/>
          <w:sz w:val="24"/>
          <w:szCs w:val="24"/>
        </w:rPr>
        <w:t xml:space="preserve"> we recognise that extremism and exposure to extremist materials and influences</w:t>
      </w:r>
      <w:r w:rsidR="00136C4C"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can le</w:t>
      </w:r>
      <w:r w:rsidR="00136C4C" w:rsidRPr="00E777A6">
        <w:rPr>
          <w:rFonts w:ascii="Arial" w:hAnsi="Arial" w:cs="Arial"/>
          <w:sz w:val="24"/>
          <w:szCs w:val="24"/>
        </w:rPr>
        <w:t xml:space="preserve">ad to poor outcomes for young people </w:t>
      </w:r>
      <w:r w:rsidR="00C52696" w:rsidRPr="00E777A6">
        <w:rPr>
          <w:rFonts w:ascii="Arial" w:hAnsi="Arial" w:cs="Arial"/>
          <w:sz w:val="24"/>
          <w:szCs w:val="24"/>
        </w:rPr>
        <w:t>and so should be addressed as a safeguarding concern as</w:t>
      </w:r>
      <w:r w:rsidR="00136C4C"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 xml:space="preserve">set out in this Policy. We also recognise that if we fail to challenge extremist </w:t>
      </w:r>
      <w:proofErr w:type="gramStart"/>
      <w:r w:rsidR="00C52696" w:rsidRPr="00E777A6">
        <w:rPr>
          <w:rFonts w:ascii="Arial" w:hAnsi="Arial" w:cs="Arial"/>
          <w:sz w:val="24"/>
          <w:szCs w:val="24"/>
        </w:rPr>
        <w:t>views</w:t>
      </w:r>
      <w:proofErr w:type="gramEnd"/>
      <w:r w:rsidR="00C52696" w:rsidRPr="00E777A6">
        <w:rPr>
          <w:rFonts w:ascii="Arial" w:hAnsi="Arial" w:cs="Arial"/>
          <w:sz w:val="24"/>
          <w:szCs w:val="24"/>
        </w:rPr>
        <w:t xml:space="preserve"> we are</w:t>
      </w:r>
      <w:r w:rsidR="00136C4C" w:rsidRPr="00E777A6">
        <w:rPr>
          <w:rFonts w:ascii="Arial" w:hAnsi="Arial" w:cs="Arial"/>
          <w:sz w:val="24"/>
          <w:szCs w:val="24"/>
        </w:rPr>
        <w:t xml:space="preserve"> failing to protect our learners</w:t>
      </w:r>
      <w:r w:rsidR="00C52696" w:rsidRPr="00E777A6">
        <w:rPr>
          <w:rFonts w:ascii="Arial" w:hAnsi="Arial" w:cs="Arial"/>
          <w:sz w:val="24"/>
          <w:szCs w:val="24"/>
        </w:rPr>
        <w:t>.</w:t>
      </w:r>
    </w:p>
    <w:p w14:paraId="65CCA7FD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Extremists of all persuasions aim to develop destructive relationships between different</w:t>
      </w:r>
      <w:r w:rsidR="00D247CA">
        <w:rPr>
          <w:rFonts w:ascii="Arial" w:hAnsi="Arial" w:cs="Arial"/>
          <w:sz w:val="24"/>
          <w:szCs w:val="24"/>
        </w:rPr>
        <w:t xml:space="preserve"> </w:t>
      </w:r>
      <w:r w:rsidR="00136C4C" w:rsidRPr="00E777A6">
        <w:rPr>
          <w:rFonts w:ascii="Arial" w:hAnsi="Arial" w:cs="Arial"/>
          <w:sz w:val="24"/>
          <w:szCs w:val="24"/>
        </w:rPr>
        <w:t>communities</w:t>
      </w:r>
      <w:r w:rsidRPr="00E777A6">
        <w:rPr>
          <w:rFonts w:ascii="Arial" w:hAnsi="Arial" w:cs="Arial"/>
          <w:sz w:val="24"/>
          <w:szCs w:val="24"/>
        </w:rPr>
        <w:t xml:space="preserve"> by promoting division, fear and mistrust of others based on ignorance or prejudice</w:t>
      </w:r>
      <w:r w:rsidR="00136C4C" w:rsidRPr="00E777A6">
        <w:rPr>
          <w:rFonts w:ascii="Arial" w:hAnsi="Arial" w:cs="Arial"/>
          <w:sz w:val="24"/>
          <w:szCs w:val="24"/>
        </w:rPr>
        <w:t>,</w:t>
      </w:r>
      <w:r w:rsidRPr="00E777A6">
        <w:rPr>
          <w:rFonts w:ascii="Arial" w:hAnsi="Arial" w:cs="Arial"/>
          <w:sz w:val="24"/>
          <w:szCs w:val="24"/>
        </w:rPr>
        <w:t xml:space="preserve"> thereby limiting the life chances of young people. Education is a powerful weapon against</w:t>
      </w:r>
      <w:r w:rsidR="00136C4C" w:rsidRPr="00E777A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77A6">
        <w:rPr>
          <w:rFonts w:ascii="Arial" w:hAnsi="Arial" w:cs="Arial"/>
          <w:sz w:val="24"/>
          <w:szCs w:val="24"/>
        </w:rPr>
        <w:t>this;</w:t>
      </w:r>
      <w:proofErr w:type="gramEnd"/>
      <w:r w:rsidRPr="00E777A6">
        <w:rPr>
          <w:rFonts w:ascii="Arial" w:hAnsi="Arial" w:cs="Arial"/>
          <w:sz w:val="24"/>
          <w:szCs w:val="24"/>
        </w:rPr>
        <w:t xml:space="preserve"> equipping young people with the knowledge, skills and critical thinking, to challenge and</w:t>
      </w:r>
      <w:r w:rsidR="00136C4C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debate in an informed way.</w:t>
      </w:r>
    </w:p>
    <w:p w14:paraId="7755769D" w14:textId="77777777" w:rsidR="00C52696" w:rsidRPr="00E777A6" w:rsidRDefault="00796A7F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W</w:t>
      </w:r>
      <w:r w:rsidR="00C52696" w:rsidRPr="00E777A6">
        <w:rPr>
          <w:rFonts w:ascii="Arial" w:hAnsi="Arial" w:cs="Arial"/>
          <w:sz w:val="24"/>
          <w:szCs w:val="24"/>
        </w:rPr>
        <w:t>e are aware that young people can be exposed to extremist influences or</w:t>
      </w:r>
      <w:r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prejudiced views from an early age which emanate from a variety of sources and media,</w:t>
      </w:r>
      <w:r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and at times pupils may themselves reflect or display views that may</w:t>
      </w:r>
      <w:r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be discriminatory, prejudiced or extremist, including using derogatory language.</w:t>
      </w:r>
    </w:p>
    <w:p w14:paraId="24B45FD8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Any prejudice, discrimination or extremist views, including derogatory language, displayed by</w:t>
      </w:r>
      <w:r w:rsidR="00796A7F" w:rsidRPr="00E777A6">
        <w:rPr>
          <w:rFonts w:ascii="Arial" w:hAnsi="Arial" w:cs="Arial"/>
          <w:sz w:val="24"/>
          <w:szCs w:val="24"/>
        </w:rPr>
        <w:t xml:space="preserve"> learners</w:t>
      </w:r>
      <w:r w:rsidRPr="00E777A6">
        <w:rPr>
          <w:rFonts w:ascii="Arial" w:hAnsi="Arial" w:cs="Arial"/>
          <w:sz w:val="24"/>
          <w:szCs w:val="24"/>
        </w:rPr>
        <w:t xml:space="preserve"> or staff will always be challenged and where appropriate dealt with in line with our</w:t>
      </w:r>
      <w:r w:rsidR="00796A7F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 xml:space="preserve">Behaviour </w:t>
      </w:r>
      <w:r w:rsidR="00796A7F" w:rsidRPr="00E777A6">
        <w:rPr>
          <w:rFonts w:ascii="Arial" w:hAnsi="Arial" w:cs="Arial"/>
          <w:sz w:val="24"/>
          <w:szCs w:val="24"/>
        </w:rPr>
        <w:t>and Discipline Policy for learners</w:t>
      </w:r>
      <w:r w:rsidRPr="00E777A6">
        <w:rPr>
          <w:rFonts w:ascii="Arial" w:hAnsi="Arial" w:cs="Arial"/>
          <w:sz w:val="24"/>
          <w:szCs w:val="24"/>
        </w:rPr>
        <w:t xml:space="preserve"> and the Code of Conduct for staff. </w:t>
      </w:r>
    </w:p>
    <w:p w14:paraId="36CDB038" w14:textId="77777777" w:rsidR="00796A7F" w:rsidRDefault="00796A7F" w:rsidP="00E777A6">
      <w:pPr>
        <w:jc w:val="both"/>
        <w:rPr>
          <w:rFonts w:ascii="Arial" w:hAnsi="Arial" w:cs="Arial"/>
          <w:sz w:val="24"/>
          <w:szCs w:val="24"/>
        </w:rPr>
      </w:pPr>
    </w:p>
    <w:p w14:paraId="0BEE2A84" w14:textId="77777777" w:rsidR="00ED4A3E" w:rsidRPr="00E777A6" w:rsidRDefault="00ED4A3E" w:rsidP="00E777A6">
      <w:pPr>
        <w:jc w:val="both"/>
        <w:rPr>
          <w:rFonts w:ascii="Arial" w:hAnsi="Arial" w:cs="Arial"/>
          <w:sz w:val="24"/>
          <w:szCs w:val="24"/>
        </w:rPr>
      </w:pPr>
    </w:p>
    <w:p w14:paraId="4AE1B915" w14:textId="77777777" w:rsidR="00C52696" w:rsidRPr="00E777A6" w:rsidRDefault="00C52696" w:rsidP="00E777A6">
      <w:pPr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lastRenderedPageBreak/>
        <w:t>As part of wider safe</w:t>
      </w:r>
      <w:r w:rsidR="00796A7F" w:rsidRPr="00E777A6">
        <w:rPr>
          <w:rFonts w:ascii="Arial" w:hAnsi="Arial" w:cs="Arial"/>
          <w:sz w:val="24"/>
          <w:szCs w:val="24"/>
        </w:rPr>
        <w:t>guarding responsibilities Training Trust</w:t>
      </w:r>
      <w:r w:rsidRPr="00E777A6">
        <w:rPr>
          <w:rFonts w:ascii="Arial" w:hAnsi="Arial" w:cs="Arial"/>
          <w:sz w:val="24"/>
          <w:szCs w:val="24"/>
        </w:rPr>
        <w:t xml:space="preserve"> staff will be alert to:</w:t>
      </w:r>
    </w:p>
    <w:p w14:paraId="50863E22" w14:textId="77777777" w:rsidR="00C52696" w:rsidRPr="00273612" w:rsidRDefault="00796A7F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 xml:space="preserve">Disclosures by learners </w:t>
      </w:r>
      <w:r w:rsidR="00C52696" w:rsidRPr="00273612">
        <w:rPr>
          <w:rFonts w:ascii="Arial" w:hAnsi="Arial" w:cs="Arial"/>
          <w:sz w:val="24"/>
          <w:szCs w:val="24"/>
        </w:rPr>
        <w:t>of their exposure to the extremist actions, views or materials of</w:t>
      </w:r>
      <w:r w:rsidRPr="00273612">
        <w:rPr>
          <w:rFonts w:ascii="Arial" w:hAnsi="Arial" w:cs="Arial"/>
          <w:sz w:val="24"/>
          <w:szCs w:val="24"/>
        </w:rPr>
        <w:t xml:space="preserve"> others outside of our provision</w:t>
      </w:r>
      <w:r w:rsidR="00C52696" w:rsidRPr="00273612">
        <w:rPr>
          <w:rFonts w:ascii="Arial" w:hAnsi="Arial" w:cs="Arial"/>
          <w:sz w:val="24"/>
          <w:szCs w:val="24"/>
        </w:rPr>
        <w:t>, such as in their homes or community groups, especially where</w:t>
      </w:r>
      <w:r w:rsidRPr="00273612">
        <w:rPr>
          <w:rFonts w:ascii="Arial" w:hAnsi="Arial" w:cs="Arial"/>
          <w:sz w:val="24"/>
          <w:szCs w:val="24"/>
        </w:rPr>
        <w:t xml:space="preserve"> learners</w:t>
      </w:r>
      <w:r w:rsidR="00C52696" w:rsidRPr="00273612">
        <w:rPr>
          <w:rFonts w:ascii="Arial" w:hAnsi="Arial" w:cs="Arial"/>
          <w:sz w:val="24"/>
          <w:szCs w:val="24"/>
        </w:rPr>
        <w:t xml:space="preserve"> have not actively sought these out.</w:t>
      </w:r>
    </w:p>
    <w:p w14:paraId="490A8095" w14:textId="77777777" w:rsidR="00C52696" w:rsidRPr="00273612" w:rsidRDefault="00C52696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 xml:space="preserve">Graffiti symbols, writing or </w:t>
      </w:r>
      <w:proofErr w:type="gramStart"/>
      <w:r w:rsidRPr="00273612">
        <w:rPr>
          <w:rFonts w:ascii="Arial" w:hAnsi="Arial" w:cs="Arial"/>
          <w:sz w:val="24"/>
          <w:szCs w:val="24"/>
        </w:rPr>
        <w:t>art work</w:t>
      </w:r>
      <w:proofErr w:type="gramEnd"/>
      <w:r w:rsidRPr="00273612">
        <w:rPr>
          <w:rFonts w:ascii="Arial" w:hAnsi="Arial" w:cs="Arial"/>
          <w:sz w:val="24"/>
          <w:szCs w:val="24"/>
        </w:rPr>
        <w:t xml:space="preserve"> promoting extremist messages or images</w:t>
      </w:r>
    </w:p>
    <w:p w14:paraId="32F3B2FD" w14:textId="77777777" w:rsidR="00C52696" w:rsidRPr="00273612" w:rsidRDefault="00796A7F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>learners</w:t>
      </w:r>
      <w:r w:rsidR="00C52696" w:rsidRPr="00273612">
        <w:rPr>
          <w:rFonts w:ascii="Arial" w:hAnsi="Arial" w:cs="Arial"/>
          <w:sz w:val="24"/>
          <w:szCs w:val="24"/>
        </w:rPr>
        <w:t xml:space="preserve"> accessing extremist material online, including through social networking sites</w:t>
      </w:r>
    </w:p>
    <w:p w14:paraId="4A266C1A" w14:textId="77777777" w:rsidR="00C52696" w:rsidRPr="00273612" w:rsidRDefault="00C52696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>Parental reports of changes in behaviour or actions and requests for</w:t>
      </w:r>
      <w:r w:rsidR="00796A7F" w:rsidRPr="00273612">
        <w:rPr>
          <w:rFonts w:ascii="Arial" w:hAnsi="Arial" w:cs="Arial"/>
          <w:sz w:val="24"/>
          <w:szCs w:val="24"/>
        </w:rPr>
        <w:t xml:space="preserve"> </w:t>
      </w:r>
      <w:r w:rsidRPr="00273612">
        <w:rPr>
          <w:rFonts w:ascii="Arial" w:hAnsi="Arial" w:cs="Arial"/>
          <w:sz w:val="24"/>
          <w:szCs w:val="24"/>
        </w:rPr>
        <w:t>assistance</w:t>
      </w:r>
    </w:p>
    <w:p w14:paraId="3F0DF344" w14:textId="77777777" w:rsidR="00C52696" w:rsidRPr="00273612" w:rsidRDefault="00796A7F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>Learners</w:t>
      </w:r>
      <w:r w:rsidR="00C52696" w:rsidRPr="00273612">
        <w:rPr>
          <w:rFonts w:ascii="Arial" w:hAnsi="Arial" w:cs="Arial"/>
          <w:sz w:val="24"/>
          <w:szCs w:val="24"/>
        </w:rPr>
        <w:t xml:space="preserve"> voicing opinions drawn from extremist ideologies and narratives</w:t>
      </w:r>
    </w:p>
    <w:p w14:paraId="153A5F08" w14:textId="77777777" w:rsidR="00C52696" w:rsidRPr="00273612" w:rsidRDefault="00C52696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>Use of extremist or ‘hate’ terms to exclude others or incite violence</w:t>
      </w:r>
    </w:p>
    <w:p w14:paraId="7B5C7BE3" w14:textId="77777777" w:rsidR="00C52696" w:rsidRPr="00273612" w:rsidRDefault="00C52696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>Intolerance of difference, whether secular or religious or, in line with our equalities</w:t>
      </w:r>
      <w:r w:rsidR="00796A7F" w:rsidRPr="00273612">
        <w:rPr>
          <w:rFonts w:ascii="Arial" w:hAnsi="Arial" w:cs="Arial"/>
          <w:sz w:val="24"/>
          <w:szCs w:val="24"/>
        </w:rPr>
        <w:t xml:space="preserve"> </w:t>
      </w:r>
      <w:r w:rsidRPr="00273612">
        <w:rPr>
          <w:rFonts w:ascii="Arial" w:hAnsi="Arial" w:cs="Arial"/>
          <w:sz w:val="24"/>
          <w:szCs w:val="24"/>
        </w:rPr>
        <w:t>policy, views based on, but not exclusive to, gender, disability, homophobia, race,</w:t>
      </w:r>
      <w:r w:rsidR="00796A7F" w:rsidRPr="00273612">
        <w:rPr>
          <w:rFonts w:ascii="Arial" w:hAnsi="Arial" w:cs="Arial"/>
          <w:sz w:val="24"/>
          <w:szCs w:val="24"/>
        </w:rPr>
        <w:t xml:space="preserve"> </w:t>
      </w:r>
      <w:r w:rsidRPr="00273612">
        <w:rPr>
          <w:rFonts w:ascii="Arial" w:hAnsi="Arial" w:cs="Arial"/>
          <w:sz w:val="24"/>
          <w:szCs w:val="24"/>
        </w:rPr>
        <w:t>colour or culture</w:t>
      </w:r>
    </w:p>
    <w:p w14:paraId="2609A655" w14:textId="77777777" w:rsidR="00C52696" w:rsidRPr="00273612" w:rsidRDefault="00C52696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>Attempts to impose extremist views or practices on others</w:t>
      </w:r>
    </w:p>
    <w:p w14:paraId="5B3ECFE3" w14:textId="77777777" w:rsidR="00C52696" w:rsidRPr="00273612" w:rsidRDefault="00C52696" w:rsidP="002736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273612">
        <w:rPr>
          <w:rFonts w:ascii="Arial" w:hAnsi="Arial" w:cs="Arial"/>
          <w:sz w:val="24"/>
          <w:szCs w:val="24"/>
        </w:rPr>
        <w:t>Anti-Western or Anti-British views</w:t>
      </w:r>
    </w:p>
    <w:p w14:paraId="13BA1C79" w14:textId="77777777" w:rsidR="00796A7F" w:rsidRPr="00E777A6" w:rsidRDefault="00796A7F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E2FBBC" w14:textId="77777777" w:rsidR="00DE49AA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 xml:space="preserve">All concerns should be reported immediately to the </w:t>
      </w:r>
      <w:r w:rsidR="00796A7F" w:rsidRPr="00E777A6">
        <w:rPr>
          <w:rFonts w:ascii="Arial" w:hAnsi="Arial" w:cs="Arial"/>
          <w:sz w:val="24"/>
          <w:szCs w:val="24"/>
        </w:rPr>
        <w:t>Training Trust’s Designated S</w:t>
      </w:r>
      <w:r w:rsidRPr="00E777A6">
        <w:rPr>
          <w:rFonts w:ascii="Arial" w:hAnsi="Arial" w:cs="Arial"/>
          <w:sz w:val="24"/>
          <w:szCs w:val="24"/>
        </w:rPr>
        <w:t>afeguarding</w:t>
      </w:r>
      <w:r w:rsidR="00796A7F" w:rsidRPr="00E777A6">
        <w:rPr>
          <w:rFonts w:ascii="Arial" w:hAnsi="Arial" w:cs="Arial"/>
          <w:sz w:val="24"/>
          <w:szCs w:val="24"/>
        </w:rPr>
        <w:t xml:space="preserve"> Officer</w:t>
      </w:r>
      <w:r w:rsidR="00FF7A0F" w:rsidRPr="00E777A6">
        <w:rPr>
          <w:rFonts w:ascii="Arial" w:hAnsi="Arial" w:cs="Arial"/>
          <w:sz w:val="24"/>
          <w:szCs w:val="24"/>
        </w:rPr>
        <w:t>s:</w:t>
      </w:r>
      <w:r w:rsidR="00796A7F" w:rsidRPr="00E777A6">
        <w:rPr>
          <w:rFonts w:ascii="Arial" w:hAnsi="Arial" w:cs="Arial"/>
          <w:sz w:val="24"/>
          <w:szCs w:val="24"/>
        </w:rPr>
        <w:t xml:space="preserve"> </w:t>
      </w:r>
      <w:r w:rsidR="00796A7F" w:rsidRPr="00EF5CA2">
        <w:rPr>
          <w:rFonts w:ascii="Arial" w:hAnsi="Arial" w:cs="Arial"/>
          <w:b/>
          <w:sz w:val="24"/>
          <w:szCs w:val="24"/>
        </w:rPr>
        <w:t>Mark Durham</w:t>
      </w:r>
      <w:r w:rsidR="00796A7F" w:rsidRPr="00E777A6">
        <w:rPr>
          <w:rFonts w:ascii="Arial" w:hAnsi="Arial" w:cs="Arial"/>
          <w:sz w:val="24"/>
          <w:szCs w:val="24"/>
        </w:rPr>
        <w:t xml:space="preserve"> (Senior), </w:t>
      </w:r>
      <w:r w:rsidR="00796A7F" w:rsidRPr="00EF5CA2">
        <w:rPr>
          <w:rFonts w:ascii="Arial" w:hAnsi="Arial" w:cs="Arial"/>
          <w:b/>
          <w:sz w:val="24"/>
          <w:szCs w:val="24"/>
        </w:rPr>
        <w:t>June Gray</w:t>
      </w:r>
      <w:r w:rsidR="00796A7F" w:rsidRPr="00E777A6">
        <w:rPr>
          <w:rFonts w:ascii="Arial" w:hAnsi="Arial" w:cs="Arial"/>
          <w:sz w:val="24"/>
          <w:szCs w:val="24"/>
        </w:rPr>
        <w:t xml:space="preserve"> (Deputy) </w:t>
      </w:r>
    </w:p>
    <w:p w14:paraId="4FE05AD3" w14:textId="77777777" w:rsidR="00C52696" w:rsidRPr="00E777A6" w:rsidRDefault="00796A7F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 xml:space="preserve">We </w:t>
      </w:r>
      <w:r w:rsidR="00C52696" w:rsidRPr="00E777A6">
        <w:rPr>
          <w:rFonts w:ascii="Arial" w:hAnsi="Arial" w:cs="Arial"/>
          <w:sz w:val="24"/>
          <w:szCs w:val="24"/>
        </w:rPr>
        <w:t>will closely follow any locally agreed procedure as set out by the Local Authority</w:t>
      </w:r>
      <w:r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and/or the Safeguarding Children Board’s agreed processes and criteria for safeguarding</w:t>
      </w:r>
      <w:r w:rsidRPr="00E777A6">
        <w:rPr>
          <w:rFonts w:ascii="Arial" w:hAnsi="Arial" w:cs="Arial"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individuals vulnerable to extremism and radicalisation.</w:t>
      </w:r>
    </w:p>
    <w:p w14:paraId="6D093055" w14:textId="77777777" w:rsidR="006A170B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902B5C" w14:textId="77777777" w:rsidR="00792D59" w:rsidRPr="00E777A6" w:rsidRDefault="00792D59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DC3346" w14:textId="77777777" w:rsidR="00047EE0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A6">
        <w:rPr>
          <w:rFonts w:ascii="Arial" w:hAnsi="Arial" w:cs="Arial"/>
          <w:b/>
          <w:bCs/>
          <w:sz w:val="24"/>
          <w:szCs w:val="24"/>
        </w:rPr>
        <w:t>3. Teaching Approaches</w:t>
      </w:r>
    </w:p>
    <w:p w14:paraId="0FA7EFE1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We will all strive to eradicate the myths and assumptions that can lead to some young people</w:t>
      </w:r>
      <w:r w:rsidR="00047EE0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becoming alienated and disempowered, especially wher</w:t>
      </w:r>
      <w:r w:rsidR="0026430E" w:rsidRPr="00E777A6">
        <w:rPr>
          <w:rFonts w:ascii="Arial" w:hAnsi="Arial" w:cs="Arial"/>
          <w:sz w:val="24"/>
          <w:szCs w:val="24"/>
        </w:rPr>
        <w:t>e the narrow approaches learners</w:t>
      </w:r>
      <w:r w:rsidRPr="00E777A6">
        <w:rPr>
          <w:rFonts w:ascii="Arial" w:hAnsi="Arial" w:cs="Arial"/>
          <w:sz w:val="24"/>
          <w:szCs w:val="24"/>
        </w:rPr>
        <w:t xml:space="preserve"> may</w:t>
      </w:r>
      <w:r w:rsidR="0026430E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experience elsewhere may make it harder for them to challenge or question these radical</w:t>
      </w:r>
      <w:r w:rsidR="0026430E" w:rsidRPr="00E777A6">
        <w:rPr>
          <w:rFonts w:ascii="Arial" w:hAnsi="Arial" w:cs="Arial"/>
          <w:sz w:val="24"/>
          <w:szCs w:val="24"/>
        </w:rPr>
        <w:t xml:space="preserve"> influences. </w:t>
      </w:r>
    </w:p>
    <w:p w14:paraId="38AA507F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 xml:space="preserve">We will ensure that </w:t>
      </w:r>
      <w:proofErr w:type="gramStart"/>
      <w:r w:rsidRPr="00E777A6">
        <w:rPr>
          <w:rFonts w:ascii="Arial" w:hAnsi="Arial" w:cs="Arial"/>
          <w:sz w:val="24"/>
          <w:szCs w:val="24"/>
        </w:rPr>
        <w:t>all of</w:t>
      </w:r>
      <w:proofErr w:type="gramEnd"/>
      <w:r w:rsidRPr="00E777A6">
        <w:rPr>
          <w:rFonts w:ascii="Arial" w:hAnsi="Arial" w:cs="Arial"/>
          <w:sz w:val="24"/>
          <w:szCs w:val="24"/>
        </w:rPr>
        <w:t xml:space="preserve"> our tea</w:t>
      </w:r>
      <w:r w:rsidR="0026430E" w:rsidRPr="00E777A6">
        <w:rPr>
          <w:rFonts w:ascii="Arial" w:hAnsi="Arial" w:cs="Arial"/>
          <w:sz w:val="24"/>
          <w:szCs w:val="24"/>
        </w:rPr>
        <w:t>ching approaches help our learners</w:t>
      </w:r>
      <w:r w:rsidRPr="00E777A6">
        <w:rPr>
          <w:rFonts w:ascii="Arial" w:hAnsi="Arial" w:cs="Arial"/>
          <w:sz w:val="24"/>
          <w:szCs w:val="24"/>
        </w:rPr>
        <w:t xml:space="preserve"> build resilience to extremism</w:t>
      </w:r>
      <w:r w:rsidR="0026430E" w:rsidRPr="00E777A6">
        <w:rPr>
          <w:rFonts w:ascii="Arial" w:hAnsi="Arial" w:cs="Arial"/>
          <w:sz w:val="24"/>
          <w:szCs w:val="24"/>
        </w:rPr>
        <w:t xml:space="preserve"> and give them</w:t>
      </w:r>
      <w:r w:rsidRPr="00E777A6">
        <w:rPr>
          <w:rFonts w:ascii="Arial" w:hAnsi="Arial" w:cs="Arial"/>
          <w:sz w:val="24"/>
          <w:szCs w:val="24"/>
        </w:rPr>
        <w:t xml:space="preserve"> a positive sense of identity through the development of critical thinking skills.</w:t>
      </w:r>
    </w:p>
    <w:p w14:paraId="78DEF618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 xml:space="preserve">We will ensure that </w:t>
      </w:r>
      <w:proofErr w:type="gramStart"/>
      <w:r w:rsidRPr="00E777A6">
        <w:rPr>
          <w:rFonts w:ascii="Arial" w:hAnsi="Arial" w:cs="Arial"/>
          <w:sz w:val="24"/>
          <w:szCs w:val="24"/>
        </w:rPr>
        <w:t>all of</w:t>
      </w:r>
      <w:proofErr w:type="gramEnd"/>
      <w:r w:rsidRPr="00E777A6">
        <w:rPr>
          <w:rFonts w:ascii="Arial" w:hAnsi="Arial" w:cs="Arial"/>
          <w:sz w:val="24"/>
          <w:szCs w:val="24"/>
        </w:rPr>
        <w:t xml:space="preserve"> our staff are equipped to recognise extremism and are skilled and</w:t>
      </w:r>
      <w:r w:rsidR="0026430E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confident enough to challenge it.</w:t>
      </w:r>
    </w:p>
    <w:p w14:paraId="1C93EE62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 xml:space="preserve">We will be flexible enough to adapt our teaching approaches, as appropriate, </w:t>
      </w:r>
      <w:proofErr w:type="gramStart"/>
      <w:r w:rsidRPr="00E777A6">
        <w:rPr>
          <w:rFonts w:ascii="Arial" w:hAnsi="Arial" w:cs="Arial"/>
          <w:sz w:val="24"/>
          <w:szCs w:val="24"/>
        </w:rPr>
        <w:t>so as to</w:t>
      </w:r>
      <w:proofErr w:type="gramEnd"/>
      <w:r w:rsidRPr="00E777A6">
        <w:rPr>
          <w:rFonts w:ascii="Arial" w:hAnsi="Arial" w:cs="Arial"/>
          <w:sz w:val="24"/>
          <w:szCs w:val="24"/>
        </w:rPr>
        <w:t xml:space="preserve"> address</w:t>
      </w:r>
      <w:r w:rsidR="0026430E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specific issues so as to become even more relevant to the current issues of extremism and</w:t>
      </w:r>
      <w:r w:rsidR="0026430E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 xml:space="preserve">radicalisation. </w:t>
      </w:r>
    </w:p>
    <w:p w14:paraId="722CDC39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Our goal is to build mutual respect and understanding and to promote the use of dialogue not</w:t>
      </w:r>
      <w:r w:rsidR="0026430E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 xml:space="preserve">violence as a form of conflict resolution. </w:t>
      </w:r>
    </w:p>
    <w:p w14:paraId="3E096082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We will also wo</w:t>
      </w:r>
      <w:r w:rsidR="00807487" w:rsidRPr="00E777A6">
        <w:rPr>
          <w:rFonts w:ascii="Arial" w:hAnsi="Arial" w:cs="Arial"/>
          <w:sz w:val="24"/>
          <w:szCs w:val="24"/>
        </w:rPr>
        <w:t>rk with local partners, employers</w:t>
      </w:r>
      <w:r w:rsidRPr="00E777A6">
        <w:rPr>
          <w:rFonts w:ascii="Arial" w:hAnsi="Arial" w:cs="Arial"/>
          <w:sz w:val="24"/>
          <w:szCs w:val="24"/>
        </w:rPr>
        <w:t xml:space="preserve"> and communities in our</w:t>
      </w:r>
      <w:r w:rsidR="0026430E" w:rsidRPr="00E777A6">
        <w:rPr>
          <w:rFonts w:ascii="Arial" w:hAnsi="Arial" w:cs="Arial"/>
          <w:sz w:val="24"/>
          <w:szCs w:val="24"/>
        </w:rPr>
        <w:t xml:space="preserve"> efforts to ensure </w:t>
      </w:r>
      <w:r w:rsidR="00807487" w:rsidRPr="00E777A6">
        <w:rPr>
          <w:rFonts w:ascii="Arial" w:hAnsi="Arial" w:cs="Arial"/>
          <w:sz w:val="24"/>
          <w:szCs w:val="24"/>
        </w:rPr>
        <w:t xml:space="preserve">our learners </w:t>
      </w:r>
      <w:r w:rsidRPr="00E777A6">
        <w:rPr>
          <w:rFonts w:ascii="Arial" w:hAnsi="Arial" w:cs="Arial"/>
          <w:sz w:val="24"/>
          <w:szCs w:val="24"/>
        </w:rPr>
        <w:t>understands and embraces our local context and values in challenging extremist views</w:t>
      </w:r>
      <w:r w:rsidR="00807487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We will help support</w:t>
      </w:r>
      <w:r w:rsidR="00807487" w:rsidRPr="00E777A6">
        <w:rPr>
          <w:rFonts w:ascii="Arial" w:hAnsi="Arial" w:cs="Arial"/>
          <w:sz w:val="24"/>
          <w:szCs w:val="24"/>
        </w:rPr>
        <w:t xml:space="preserve"> learners</w:t>
      </w:r>
      <w:r w:rsidRPr="00E777A6">
        <w:rPr>
          <w:rFonts w:ascii="Arial" w:hAnsi="Arial" w:cs="Arial"/>
          <w:sz w:val="24"/>
          <w:szCs w:val="24"/>
        </w:rPr>
        <w:t xml:space="preserve"> who may be vulnerable to such influences as part of our wider safeguarding</w:t>
      </w:r>
      <w:r w:rsidR="00807487" w:rsidRPr="00E777A6">
        <w:rPr>
          <w:rFonts w:ascii="Arial" w:hAnsi="Arial" w:cs="Arial"/>
          <w:sz w:val="24"/>
          <w:szCs w:val="24"/>
        </w:rPr>
        <w:t xml:space="preserve"> re</w:t>
      </w:r>
      <w:r w:rsidRPr="00E777A6">
        <w:rPr>
          <w:rFonts w:ascii="Arial" w:hAnsi="Arial" w:cs="Arial"/>
          <w:sz w:val="24"/>
          <w:szCs w:val="24"/>
        </w:rPr>
        <w:t>sponsibilit</w:t>
      </w:r>
      <w:r w:rsidR="00807487" w:rsidRPr="00E777A6">
        <w:rPr>
          <w:rFonts w:ascii="Arial" w:hAnsi="Arial" w:cs="Arial"/>
          <w:sz w:val="24"/>
          <w:szCs w:val="24"/>
        </w:rPr>
        <w:t>ies and where we believe a learner</w:t>
      </w:r>
      <w:r w:rsidRPr="00E777A6">
        <w:rPr>
          <w:rFonts w:ascii="Arial" w:hAnsi="Arial" w:cs="Arial"/>
          <w:sz w:val="24"/>
          <w:szCs w:val="24"/>
        </w:rPr>
        <w:t xml:space="preserve"> is being directly affected by extremist materials or</w:t>
      </w:r>
      <w:r w:rsidR="00807487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influences we will ensure that that pupil is offered mentoring. Additionally in such instances seek external support from the Local Authority and/or local partnership</w:t>
      </w:r>
      <w:r w:rsidR="00807487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to prevent extremism.</w:t>
      </w:r>
    </w:p>
    <w:p w14:paraId="08C820FD" w14:textId="77777777" w:rsidR="006A170B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A64183" w14:textId="77777777" w:rsidR="00792D59" w:rsidRDefault="00792D59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2BE987" w14:textId="77777777" w:rsidR="00C52696" w:rsidRPr="00E777A6" w:rsidRDefault="00807487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A6">
        <w:rPr>
          <w:rFonts w:ascii="Arial" w:hAnsi="Arial" w:cs="Arial"/>
          <w:b/>
          <w:bCs/>
          <w:sz w:val="24"/>
          <w:szCs w:val="24"/>
        </w:rPr>
        <w:t>4</w:t>
      </w:r>
      <w:r w:rsidR="00C52696" w:rsidRPr="00E777A6">
        <w:rPr>
          <w:rFonts w:ascii="Arial" w:hAnsi="Arial" w:cs="Arial"/>
          <w:b/>
          <w:bCs/>
          <w:sz w:val="24"/>
          <w:szCs w:val="24"/>
        </w:rPr>
        <w:t>. Whistleblowing</w:t>
      </w:r>
    </w:p>
    <w:p w14:paraId="00AA9699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Where there are concerns of ex</w:t>
      </w:r>
      <w:r w:rsidR="00807487" w:rsidRPr="00E777A6">
        <w:rPr>
          <w:rFonts w:ascii="Arial" w:hAnsi="Arial" w:cs="Arial"/>
          <w:sz w:val="24"/>
          <w:szCs w:val="24"/>
        </w:rPr>
        <w:t>tremism or radicalisation learners</w:t>
      </w:r>
      <w:r w:rsidRPr="00E777A6">
        <w:rPr>
          <w:rFonts w:ascii="Arial" w:hAnsi="Arial" w:cs="Arial"/>
          <w:sz w:val="24"/>
          <w:szCs w:val="24"/>
        </w:rPr>
        <w:t xml:space="preserve"> </w:t>
      </w:r>
      <w:r w:rsidR="00807487" w:rsidRPr="00E777A6">
        <w:rPr>
          <w:rFonts w:ascii="Arial" w:hAnsi="Arial" w:cs="Arial"/>
          <w:sz w:val="24"/>
          <w:szCs w:val="24"/>
        </w:rPr>
        <w:t xml:space="preserve">and Staff will be encouraged to </w:t>
      </w:r>
      <w:r w:rsidRPr="00E777A6">
        <w:rPr>
          <w:rFonts w:ascii="Arial" w:hAnsi="Arial" w:cs="Arial"/>
          <w:sz w:val="24"/>
          <w:szCs w:val="24"/>
        </w:rPr>
        <w:t>make use of our internal systems to whistle blow or raise any issue in confidence.</w:t>
      </w:r>
    </w:p>
    <w:p w14:paraId="2B600D2F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Please refer to the separate Whistleblowing Policy.</w:t>
      </w:r>
    </w:p>
    <w:p w14:paraId="1EE694FA" w14:textId="77777777" w:rsidR="006A170B" w:rsidRPr="00E777A6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EE009F" w14:textId="77777777" w:rsidR="00807487" w:rsidRPr="00E777A6" w:rsidRDefault="00807487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A6">
        <w:rPr>
          <w:rFonts w:ascii="Arial" w:hAnsi="Arial" w:cs="Arial"/>
          <w:b/>
          <w:bCs/>
          <w:sz w:val="24"/>
          <w:szCs w:val="24"/>
        </w:rPr>
        <w:t>5</w:t>
      </w:r>
      <w:r w:rsidR="00C52696" w:rsidRPr="00E777A6">
        <w:rPr>
          <w:rFonts w:ascii="Arial" w:hAnsi="Arial" w:cs="Arial"/>
          <w:b/>
          <w:bCs/>
          <w:sz w:val="24"/>
          <w:szCs w:val="24"/>
        </w:rPr>
        <w:t>. Training</w:t>
      </w:r>
    </w:p>
    <w:p w14:paraId="5B9A7BA9" w14:textId="77777777" w:rsidR="00C52696" w:rsidRPr="00E777A6" w:rsidRDefault="00807487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I</w:t>
      </w:r>
      <w:r w:rsidR="00C52696" w:rsidRPr="00E777A6">
        <w:rPr>
          <w:rFonts w:ascii="Arial" w:hAnsi="Arial" w:cs="Arial"/>
          <w:sz w:val="24"/>
          <w:szCs w:val="24"/>
        </w:rPr>
        <w:t>n-service training on Safeguarding will be organised fo</w:t>
      </w:r>
      <w:r w:rsidRPr="00E777A6">
        <w:rPr>
          <w:rFonts w:ascii="Arial" w:hAnsi="Arial" w:cs="Arial"/>
          <w:sz w:val="24"/>
          <w:szCs w:val="24"/>
        </w:rPr>
        <w:t>r staff and Trustees</w:t>
      </w:r>
      <w:r w:rsidR="00C52696" w:rsidRPr="00E777A6">
        <w:rPr>
          <w:rFonts w:ascii="Arial" w:hAnsi="Arial" w:cs="Arial"/>
          <w:sz w:val="24"/>
          <w:szCs w:val="24"/>
        </w:rPr>
        <w:t xml:space="preserve"> at least every three years and will comply with the prevailing arrangements</w:t>
      </w:r>
      <w:r w:rsidRPr="00E777A6">
        <w:rPr>
          <w:rFonts w:ascii="Arial" w:hAnsi="Arial" w:cs="Arial"/>
          <w:b/>
          <w:bCs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agreed by the Local Authority and the Safeguarding Children Board and will, in part, include</w:t>
      </w:r>
      <w:r w:rsidRPr="00E777A6">
        <w:rPr>
          <w:rFonts w:ascii="Arial" w:hAnsi="Arial" w:cs="Arial"/>
          <w:b/>
          <w:bCs/>
          <w:sz w:val="24"/>
          <w:szCs w:val="24"/>
        </w:rPr>
        <w:t xml:space="preserve"> </w:t>
      </w:r>
      <w:r w:rsidR="00C52696" w:rsidRPr="00E777A6">
        <w:rPr>
          <w:rFonts w:ascii="Arial" w:hAnsi="Arial" w:cs="Arial"/>
          <w:sz w:val="24"/>
          <w:szCs w:val="24"/>
        </w:rPr>
        <w:t>training on extremism and radicalisation and its safeguarding implications.</w:t>
      </w:r>
    </w:p>
    <w:p w14:paraId="5086E4D0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 xml:space="preserve">The Designated Senior Person </w:t>
      </w:r>
      <w:r w:rsidR="00245A13" w:rsidRPr="00E777A6">
        <w:rPr>
          <w:rFonts w:ascii="Arial" w:hAnsi="Arial" w:cs="Arial"/>
          <w:sz w:val="24"/>
          <w:szCs w:val="24"/>
        </w:rPr>
        <w:t xml:space="preserve">and Deputies </w:t>
      </w:r>
      <w:r w:rsidRPr="00E777A6">
        <w:rPr>
          <w:rFonts w:ascii="Arial" w:hAnsi="Arial" w:cs="Arial"/>
          <w:sz w:val="24"/>
          <w:szCs w:val="24"/>
        </w:rPr>
        <w:t>will attend training courses a</w:t>
      </w:r>
      <w:r w:rsidR="00245A13" w:rsidRPr="00E777A6">
        <w:rPr>
          <w:rFonts w:ascii="Arial" w:hAnsi="Arial" w:cs="Arial"/>
          <w:sz w:val="24"/>
          <w:szCs w:val="24"/>
        </w:rPr>
        <w:t xml:space="preserve">s </w:t>
      </w:r>
      <w:r w:rsidR="001F34EE" w:rsidRPr="00E777A6">
        <w:rPr>
          <w:rFonts w:ascii="Arial" w:hAnsi="Arial" w:cs="Arial"/>
          <w:sz w:val="24"/>
          <w:szCs w:val="24"/>
        </w:rPr>
        <w:t>necessary;</w:t>
      </w:r>
      <w:r w:rsidR="00245A13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this will include training on extremism and radicalisat</w:t>
      </w:r>
      <w:r w:rsidR="00245A13" w:rsidRPr="00E777A6">
        <w:rPr>
          <w:rFonts w:ascii="Arial" w:hAnsi="Arial" w:cs="Arial"/>
          <w:sz w:val="24"/>
          <w:szCs w:val="24"/>
        </w:rPr>
        <w:t xml:space="preserve">ion and its safeguarding </w:t>
      </w:r>
      <w:r w:rsidRPr="00E777A6">
        <w:rPr>
          <w:rFonts w:ascii="Arial" w:hAnsi="Arial" w:cs="Arial"/>
          <w:sz w:val="24"/>
          <w:szCs w:val="24"/>
        </w:rPr>
        <w:t>implications.</w:t>
      </w:r>
    </w:p>
    <w:p w14:paraId="6204DC9F" w14:textId="77777777" w:rsidR="006A170B" w:rsidRPr="00E777A6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F90B087" w14:textId="77777777" w:rsidR="00C52696" w:rsidRPr="00E777A6" w:rsidRDefault="00245A13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77A6">
        <w:rPr>
          <w:rFonts w:ascii="Arial" w:hAnsi="Arial" w:cs="Arial"/>
          <w:b/>
          <w:bCs/>
          <w:sz w:val="24"/>
          <w:szCs w:val="24"/>
        </w:rPr>
        <w:t>6</w:t>
      </w:r>
      <w:r w:rsidR="00C52696" w:rsidRPr="00E777A6">
        <w:rPr>
          <w:rFonts w:ascii="Arial" w:hAnsi="Arial" w:cs="Arial"/>
          <w:b/>
          <w:bCs/>
          <w:sz w:val="24"/>
          <w:szCs w:val="24"/>
        </w:rPr>
        <w:t>. Recruitment</w:t>
      </w:r>
    </w:p>
    <w:p w14:paraId="1CD1130C" w14:textId="2E593E2B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The arrangements f</w:t>
      </w:r>
      <w:r w:rsidR="00245A13" w:rsidRPr="00E777A6">
        <w:rPr>
          <w:rFonts w:ascii="Arial" w:hAnsi="Arial" w:cs="Arial"/>
          <w:sz w:val="24"/>
          <w:szCs w:val="24"/>
        </w:rPr>
        <w:t xml:space="preserve">or recruiting all staff to our team </w:t>
      </w:r>
      <w:r w:rsidRPr="00E777A6">
        <w:rPr>
          <w:rFonts w:ascii="Arial" w:hAnsi="Arial" w:cs="Arial"/>
          <w:sz w:val="24"/>
          <w:szCs w:val="24"/>
        </w:rPr>
        <w:t>will follow</w:t>
      </w:r>
      <w:r w:rsidR="00245A13" w:rsidRPr="00E777A6">
        <w:rPr>
          <w:rFonts w:ascii="Arial" w:hAnsi="Arial" w:cs="Arial"/>
          <w:sz w:val="24"/>
          <w:szCs w:val="24"/>
        </w:rPr>
        <w:t xml:space="preserve"> </w:t>
      </w:r>
      <w:r w:rsidRPr="00E777A6">
        <w:rPr>
          <w:rFonts w:ascii="Arial" w:hAnsi="Arial" w:cs="Arial"/>
          <w:sz w:val="24"/>
          <w:szCs w:val="24"/>
        </w:rPr>
        <w:t>government guidance on safer recruitment best practice in educat</w:t>
      </w:r>
      <w:r w:rsidR="00245A13" w:rsidRPr="00E777A6">
        <w:rPr>
          <w:rFonts w:ascii="Arial" w:hAnsi="Arial" w:cs="Arial"/>
          <w:sz w:val="24"/>
          <w:szCs w:val="24"/>
        </w:rPr>
        <w:t xml:space="preserve">ion settings, including </w:t>
      </w:r>
      <w:r w:rsidRPr="00E777A6">
        <w:rPr>
          <w:rFonts w:ascii="Arial" w:hAnsi="Arial" w:cs="Arial"/>
          <w:sz w:val="24"/>
          <w:szCs w:val="24"/>
        </w:rPr>
        <w:t>ensuring that DBS checks are always made at the app</w:t>
      </w:r>
      <w:r w:rsidR="00245A13" w:rsidRPr="00E777A6">
        <w:rPr>
          <w:rFonts w:ascii="Arial" w:hAnsi="Arial" w:cs="Arial"/>
          <w:sz w:val="24"/>
          <w:szCs w:val="24"/>
        </w:rPr>
        <w:t xml:space="preserve">ropriate level, that references </w:t>
      </w:r>
      <w:r w:rsidRPr="00E777A6">
        <w:rPr>
          <w:rFonts w:ascii="Arial" w:hAnsi="Arial" w:cs="Arial"/>
          <w:sz w:val="24"/>
          <w:szCs w:val="24"/>
        </w:rPr>
        <w:t>are always received and checked</w:t>
      </w:r>
      <w:r w:rsidR="004819AA">
        <w:rPr>
          <w:rFonts w:ascii="Arial" w:hAnsi="Arial" w:cs="Arial"/>
          <w:sz w:val="24"/>
          <w:szCs w:val="24"/>
        </w:rPr>
        <w:t xml:space="preserve"> prior to employment.</w:t>
      </w:r>
    </w:p>
    <w:p w14:paraId="1BD46B55" w14:textId="77777777" w:rsidR="00C52696" w:rsidRPr="00E777A6" w:rsidRDefault="00C52696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We will apply safer recruitment best practice principles a</w:t>
      </w:r>
      <w:r w:rsidR="00245A13" w:rsidRPr="00E777A6">
        <w:rPr>
          <w:rFonts w:ascii="Arial" w:hAnsi="Arial" w:cs="Arial"/>
          <w:sz w:val="24"/>
          <w:szCs w:val="24"/>
        </w:rPr>
        <w:t xml:space="preserve">nd sound employment practice in </w:t>
      </w:r>
      <w:r w:rsidRPr="00E777A6">
        <w:rPr>
          <w:rFonts w:ascii="Arial" w:hAnsi="Arial" w:cs="Arial"/>
          <w:sz w:val="24"/>
          <w:szCs w:val="24"/>
        </w:rPr>
        <w:t>general and in doing so will deny opportunities for inappropriate recruitment or advancement</w:t>
      </w:r>
      <w:r w:rsidR="001F34EE">
        <w:rPr>
          <w:rFonts w:ascii="Arial" w:hAnsi="Arial" w:cs="Arial"/>
          <w:sz w:val="24"/>
          <w:szCs w:val="24"/>
        </w:rPr>
        <w:t>.</w:t>
      </w:r>
    </w:p>
    <w:p w14:paraId="3F2669A8" w14:textId="77777777" w:rsidR="006A170B" w:rsidRPr="00E777A6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We will be alert to the possibility that persons may seek to gain</w:t>
      </w:r>
      <w:r w:rsidR="00245A13" w:rsidRPr="00E777A6">
        <w:rPr>
          <w:rFonts w:ascii="Arial" w:hAnsi="Arial" w:cs="Arial"/>
          <w:sz w:val="24"/>
          <w:szCs w:val="24"/>
        </w:rPr>
        <w:t xml:space="preserve"> positions within our provision </w:t>
      </w:r>
      <w:proofErr w:type="gramStart"/>
      <w:r w:rsidR="00245A13" w:rsidRPr="00E777A6">
        <w:rPr>
          <w:rFonts w:ascii="Arial" w:hAnsi="Arial" w:cs="Arial"/>
          <w:sz w:val="24"/>
          <w:szCs w:val="24"/>
        </w:rPr>
        <w:t xml:space="preserve">so </w:t>
      </w:r>
      <w:r w:rsidRPr="00E777A6">
        <w:rPr>
          <w:rFonts w:ascii="Arial" w:hAnsi="Arial" w:cs="Arial"/>
          <w:sz w:val="24"/>
          <w:szCs w:val="24"/>
        </w:rPr>
        <w:t>as</w:t>
      </w:r>
      <w:r w:rsidR="00245A13" w:rsidRPr="00E777A6">
        <w:rPr>
          <w:rFonts w:ascii="Arial" w:hAnsi="Arial" w:cs="Arial"/>
          <w:sz w:val="24"/>
          <w:szCs w:val="24"/>
        </w:rPr>
        <w:t xml:space="preserve"> to</w:t>
      </w:r>
      <w:proofErr w:type="gramEnd"/>
      <w:r w:rsidR="00245A13" w:rsidRPr="00E777A6">
        <w:rPr>
          <w:rFonts w:ascii="Arial" w:hAnsi="Arial" w:cs="Arial"/>
          <w:sz w:val="24"/>
          <w:szCs w:val="24"/>
        </w:rPr>
        <w:t xml:space="preserve"> unduly influence our</w:t>
      </w:r>
      <w:r w:rsidRPr="00E777A6">
        <w:rPr>
          <w:rFonts w:ascii="Arial" w:hAnsi="Arial" w:cs="Arial"/>
          <w:sz w:val="24"/>
          <w:szCs w:val="24"/>
        </w:rPr>
        <w:t xml:space="preserve"> character and ethos. We are </w:t>
      </w:r>
      <w:r w:rsidR="00245A13" w:rsidRPr="00E777A6">
        <w:rPr>
          <w:rFonts w:ascii="Arial" w:hAnsi="Arial" w:cs="Arial"/>
          <w:sz w:val="24"/>
          <w:szCs w:val="24"/>
        </w:rPr>
        <w:t xml:space="preserve">aware that such persons seek to </w:t>
      </w:r>
      <w:r w:rsidRPr="00E777A6">
        <w:rPr>
          <w:rFonts w:ascii="Arial" w:hAnsi="Arial" w:cs="Arial"/>
          <w:sz w:val="24"/>
          <w:szCs w:val="24"/>
        </w:rPr>
        <w:t xml:space="preserve">limit </w:t>
      </w:r>
      <w:r w:rsidR="00245A13" w:rsidRPr="00E777A6">
        <w:rPr>
          <w:rFonts w:ascii="Arial" w:hAnsi="Arial" w:cs="Arial"/>
          <w:sz w:val="24"/>
          <w:szCs w:val="24"/>
        </w:rPr>
        <w:t xml:space="preserve">the opportunities for our learners </w:t>
      </w:r>
      <w:r w:rsidRPr="00E777A6">
        <w:rPr>
          <w:rFonts w:ascii="Arial" w:hAnsi="Arial" w:cs="Arial"/>
          <w:sz w:val="24"/>
          <w:szCs w:val="24"/>
        </w:rPr>
        <w:t>thereby rendering them vu</w:t>
      </w:r>
      <w:r w:rsidR="00245A13" w:rsidRPr="00E777A6">
        <w:rPr>
          <w:rFonts w:ascii="Arial" w:hAnsi="Arial" w:cs="Arial"/>
          <w:sz w:val="24"/>
          <w:szCs w:val="24"/>
        </w:rPr>
        <w:t xml:space="preserve">lnerable to extremist views and </w:t>
      </w:r>
      <w:r w:rsidRPr="00E777A6">
        <w:rPr>
          <w:rFonts w:ascii="Arial" w:hAnsi="Arial" w:cs="Arial"/>
          <w:sz w:val="24"/>
          <w:szCs w:val="24"/>
        </w:rPr>
        <w:t xml:space="preserve">radicalisation </w:t>
      </w:r>
      <w:proofErr w:type="gramStart"/>
      <w:r w:rsidRPr="00E777A6">
        <w:rPr>
          <w:rFonts w:ascii="Arial" w:hAnsi="Arial" w:cs="Arial"/>
          <w:sz w:val="24"/>
          <w:szCs w:val="24"/>
        </w:rPr>
        <w:t>as a consequence</w:t>
      </w:r>
      <w:proofErr w:type="gramEnd"/>
      <w:r w:rsidRPr="00E777A6">
        <w:rPr>
          <w:rFonts w:ascii="Arial" w:hAnsi="Arial" w:cs="Arial"/>
          <w:sz w:val="24"/>
          <w:szCs w:val="24"/>
        </w:rPr>
        <w:t>.</w:t>
      </w:r>
    </w:p>
    <w:p w14:paraId="3FB01A56" w14:textId="77777777" w:rsidR="006A170B" w:rsidRPr="00E777A6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sz w:val="24"/>
          <w:szCs w:val="24"/>
        </w:rPr>
        <w:t>Therefore, by adhering to safer recruitment best practice techniqu</w:t>
      </w:r>
      <w:r w:rsidR="009F6056" w:rsidRPr="00E777A6">
        <w:rPr>
          <w:rFonts w:ascii="Arial" w:hAnsi="Arial" w:cs="Arial"/>
          <w:sz w:val="24"/>
          <w:szCs w:val="24"/>
        </w:rPr>
        <w:t xml:space="preserve">es and by ensuring that there </w:t>
      </w:r>
      <w:r w:rsidRPr="00E777A6">
        <w:rPr>
          <w:rFonts w:ascii="Arial" w:hAnsi="Arial" w:cs="Arial"/>
          <w:sz w:val="24"/>
          <w:szCs w:val="24"/>
        </w:rPr>
        <w:t xml:space="preserve">is an ongoing culture of vigilance within our school and </w:t>
      </w:r>
      <w:r w:rsidR="009F6056" w:rsidRPr="00E777A6">
        <w:rPr>
          <w:rFonts w:ascii="Arial" w:hAnsi="Arial" w:cs="Arial"/>
          <w:sz w:val="24"/>
          <w:szCs w:val="24"/>
        </w:rPr>
        <w:t xml:space="preserve">staff team we will minimise the </w:t>
      </w:r>
      <w:r w:rsidRPr="00E777A6">
        <w:rPr>
          <w:rFonts w:ascii="Arial" w:hAnsi="Arial" w:cs="Arial"/>
          <w:sz w:val="24"/>
          <w:szCs w:val="24"/>
        </w:rPr>
        <w:t>opportunities for extremist views to prevail.</w:t>
      </w:r>
    </w:p>
    <w:p w14:paraId="61EF39F2" w14:textId="77777777" w:rsidR="006A2F02" w:rsidRPr="00E777A6" w:rsidRDefault="006A2F02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8ED78D" w14:textId="77777777" w:rsidR="006A2F02" w:rsidRPr="00E777A6" w:rsidRDefault="006A2F02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77A6">
        <w:rPr>
          <w:rFonts w:ascii="Arial" w:hAnsi="Arial" w:cs="Arial"/>
          <w:b/>
          <w:sz w:val="24"/>
          <w:szCs w:val="24"/>
          <w:u w:val="single"/>
        </w:rPr>
        <w:t>SIGNS</w:t>
      </w:r>
    </w:p>
    <w:p w14:paraId="4FEFFF82" w14:textId="77777777" w:rsidR="006A2F02" w:rsidRPr="00E777A6" w:rsidRDefault="006A2F02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29FC69" w14:textId="77777777" w:rsidR="006A2F02" w:rsidRPr="00E777A6" w:rsidRDefault="006A2F02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77A6">
        <w:rPr>
          <w:rFonts w:ascii="Arial" w:hAnsi="Arial" w:cs="Arial"/>
          <w:color w:val="000000"/>
          <w:sz w:val="24"/>
          <w:szCs w:val="24"/>
          <w:lang w:val="en-US"/>
        </w:rPr>
        <w:t xml:space="preserve">There is no catch-all description, or foolproof signs that we can look out for. There are certain behaviour changes that we may notice which indicate that a young person may have fallen under the influence of an extremist group such as ISIS, and are at risk of acting upon their new </w:t>
      </w:r>
      <w:proofErr w:type="gramStart"/>
      <w:r w:rsidRPr="00E777A6">
        <w:rPr>
          <w:rFonts w:ascii="Arial" w:hAnsi="Arial" w:cs="Arial"/>
          <w:color w:val="000000"/>
          <w:sz w:val="24"/>
          <w:szCs w:val="24"/>
          <w:lang w:val="en-US"/>
        </w:rPr>
        <w:t>beliefs;</w:t>
      </w:r>
      <w:proofErr w:type="gramEnd"/>
    </w:p>
    <w:p w14:paraId="76C52E58" w14:textId="77777777" w:rsidR="006A170B" w:rsidRPr="00E777A6" w:rsidRDefault="006A170B" w:rsidP="00E777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8FDCE2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Have they become more argumentative and domineering?</w:t>
      </w:r>
    </w:p>
    <w:p w14:paraId="7B1987C4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Are they quick to condemn those who don’t agree, and do they ignore viewpoints which contradict their own?</w:t>
      </w:r>
    </w:p>
    <w:p w14:paraId="1D7A56DA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 xml:space="preserve">Do they express themselves in a </w:t>
      </w:r>
      <w:proofErr w:type="gramStart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divisive ‘them and us’</w:t>
      </w:r>
      <w:proofErr w:type="gramEnd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 xml:space="preserve"> manner about others who do not share their religion or beliefs?</w:t>
      </w:r>
    </w:p>
    <w:p w14:paraId="7962AB5B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Has their language changed? Have they asked inappropriate questions, or expressed themselves in a way that sounds scripted? Have they used derogatory terms such as ‘kaffir’ or ‘</w:t>
      </w:r>
      <w:proofErr w:type="spellStart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rafidi</w:t>
      </w:r>
      <w:proofErr w:type="spellEnd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’, or terms such as ‘</w:t>
      </w:r>
      <w:proofErr w:type="spellStart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dawlah</w:t>
      </w:r>
      <w:proofErr w:type="spellEnd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’ or ‘</w:t>
      </w:r>
      <w:proofErr w:type="spellStart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khilafah</w:t>
      </w:r>
      <w:proofErr w:type="spellEnd"/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’?</w:t>
      </w:r>
    </w:p>
    <w:p w14:paraId="5954AACF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Has their circle of friends changed, including on social media, and are they distancing themselves from friends they were previously close to?</w:t>
      </w:r>
    </w:p>
    <w:p w14:paraId="20299EA5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Do their friends express radical or extremist views?</w:t>
      </w:r>
    </w:p>
    <w:p w14:paraId="77B7D271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Have they lost interest in activities they used to enjoy?</w:t>
      </w:r>
    </w:p>
    <w:p w14:paraId="62112339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Are they spending increasing amounts of time online, and are they overly secretive about what they are doing?</w:t>
      </w:r>
    </w:p>
    <w:p w14:paraId="46812A62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Have they changed their style of dress or personal appearance to fit with newfound ideas?</w:t>
      </w:r>
    </w:p>
    <w:p w14:paraId="6443C1EC" w14:textId="77777777" w:rsidR="006A2F02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Have they expressed sympathy with violent extremist groups such as ISIS, condoning their actions and ideology?</w:t>
      </w:r>
    </w:p>
    <w:p w14:paraId="16737026" w14:textId="77777777" w:rsidR="00813637" w:rsidRPr="00E777A6" w:rsidRDefault="006A2F02" w:rsidP="00E777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525" w:lineRule="atLeast"/>
        <w:jc w:val="both"/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</w:pPr>
      <w:r w:rsidRPr="00E777A6">
        <w:rPr>
          <w:rFonts w:ascii="Arial" w:eastAsia="Times New Roman" w:hAnsi="Arial" w:cs="Arial"/>
          <w:color w:val="003471"/>
          <w:sz w:val="24"/>
          <w:szCs w:val="24"/>
          <w:lang w:val="en-US" w:eastAsia="en-GB"/>
        </w:rPr>
        <w:t>Have they expressed sympathy or understanding for other young British people who have joined these groups?</w:t>
      </w:r>
    </w:p>
    <w:p w14:paraId="65A22D7B" w14:textId="77777777" w:rsidR="006D1E09" w:rsidRPr="00894C61" w:rsidRDefault="006D1E09" w:rsidP="00894C61">
      <w:pPr>
        <w:shd w:val="clear" w:color="auto" w:fill="FFFFFF"/>
        <w:spacing w:before="100" w:beforeAutospacing="1" w:after="100" w:afterAutospacing="1" w:line="525" w:lineRule="atLeast"/>
        <w:jc w:val="center"/>
        <w:rPr>
          <w:rFonts w:ascii="Arial" w:eastAsia="Times New Roman" w:hAnsi="Arial" w:cs="Arial"/>
          <w:b/>
          <w:color w:val="003471"/>
          <w:sz w:val="24"/>
          <w:szCs w:val="24"/>
          <w:lang w:val="en-US" w:eastAsia="en-GB"/>
        </w:rPr>
      </w:pPr>
      <w:r w:rsidRPr="00894C61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If you have serious concerns about a learner, you should call </w:t>
      </w:r>
      <w:r w:rsidR="00EE6878" w:rsidRPr="00894C61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your Local PREVENT team </w:t>
      </w:r>
      <w:r w:rsidR="001F34EE" w:rsidRPr="00894C61">
        <w:rPr>
          <w:rFonts w:ascii="Arial" w:hAnsi="Arial" w:cs="Arial"/>
          <w:b/>
          <w:color w:val="000000"/>
          <w:sz w:val="24"/>
          <w:szCs w:val="24"/>
          <w:lang w:val="en-US"/>
        </w:rPr>
        <w:t>by following the ‘Raising a PREVENT concern, escalation process’</w:t>
      </w:r>
      <w:r w:rsidR="00894C61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1F34EE" w:rsidRPr="00894C61">
        <w:rPr>
          <w:rFonts w:ascii="Arial" w:hAnsi="Arial" w:cs="Arial"/>
          <w:b/>
          <w:color w:val="000000"/>
          <w:sz w:val="24"/>
          <w:szCs w:val="24"/>
          <w:lang w:val="en-US"/>
        </w:rPr>
        <w:t>chart supplied and maintained by The Training Trust.</w:t>
      </w:r>
    </w:p>
    <w:p w14:paraId="19B7B30F" w14:textId="77777777" w:rsidR="006A2F02" w:rsidRPr="00894C61" w:rsidRDefault="006A2F02" w:rsidP="00894C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sectPr w:rsidR="006A2F02" w:rsidRPr="00894C61" w:rsidSect="00C4625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BA457" w14:textId="77777777" w:rsidR="00094ED6" w:rsidRDefault="00094ED6" w:rsidP="00D51EB8">
      <w:pPr>
        <w:spacing w:after="0" w:line="240" w:lineRule="auto"/>
      </w:pPr>
      <w:r>
        <w:separator/>
      </w:r>
    </w:p>
  </w:endnote>
  <w:endnote w:type="continuationSeparator" w:id="0">
    <w:p w14:paraId="119C7533" w14:textId="77777777" w:rsidR="00094ED6" w:rsidRDefault="00094ED6" w:rsidP="00D5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3AE8D" w14:textId="70731A57" w:rsidR="00D51EB8" w:rsidRDefault="003B15AA">
    <w:pPr>
      <w:pStyle w:val="Footer"/>
    </w:pPr>
    <w:r>
      <w:t>Shared Drive/Quality Improvement/Guidance and support/Safeguarding folder/</w:t>
    </w:r>
    <w:r w:rsidR="00D51EB8">
      <w:t>Preventing extremism</w:t>
    </w:r>
    <w:r w:rsidR="00337C2C">
      <w:t xml:space="preserve"> and radicalisation policy</w:t>
    </w:r>
    <w:r>
      <w:t xml:space="preserve">/Updated: </w:t>
    </w:r>
    <w:r w:rsidR="004819AA">
      <w:t>September</w:t>
    </w:r>
    <w:r w:rsidR="00D979A2">
      <w:t xml:space="preserve"> 202</w:t>
    </w:r>
    <w:r w:rsidR="00DD6F37">
      <w:t>4</w:t>
    </w:r>
  </w:p>
  <w:p w14:paraId="6ADBFD36" w14:textId="77777777" w:rsidR="00D51EB8" w:rsidRDefault="00D51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DDFB" w14:textId="77777777" w:rsidR="00094ED6" w:rsidRDefault="00094ED6" w:rsidP="00D51EB8">
      <w:pPr>
        <w:spacing w:after="0" w:line="240" w:lineRule="auto"/>
      </w:pPr>
      <w:r>
        <w:separator/>
      </w:r>
    </w:p>
  </w:footnote>
  <w:footnote w:type="continuationSeparator" w:id="0">
    <w:p w14:paraId="2189A640" w14:textId="77777777" w:rsidR="00094ED6" w:rsidRDefault="00094ED6" w:rsidP="00D51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23EAC"/>
    <w:multiLevelType w:val="multilevel"/>
    <w:tmpl w:val="0FE2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7A0C78"/>
    <w:multiLevelType w:val="hybridMultilevel"/>
    <w:tmpl w:val="8BB66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67335">
    <w:abstractNumId w:val="0"/>
  </w:num>
  <w:num w:numId="2" w16cid:durableId="1009142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696"/>
    <w:rsid w:val="00047EE0"/>
    <w:rsid w:val="0005610D"/>
    <w:rsid w:val="00094ED6"/>
    <w:rsid w:val="001321ED"/>
    <w:rsid w:val="00136C4C"/>
    <w:rsid w:val="001F34EE"/>
    <w:rsid w:val="00245A13"/>
    <w:rsid w:val="0026430E"/>
    <w:rsid w:val="00273612"/>
    <w:rsid w:val="00294210"/>
    <w:rsid w:val="00337C2C"/>
    <w:rsid w:val="003623AB"/>
    <w:rsid w:val="003A7700"/>
    <w:rsid w:val="003B15AA"/>
    <w:rsid w:val="003F3E2E"/>
    <w:rsid w:val="004819AA"/>
    <w:rsid w:val="004B6C85"/>
    <w:rsid w:val="004F391E"/>
    <w:rsid w:val="004F7BC1"/>
    <w:rsid w:val="005E7CFE"/>
    <w:rsid w:val="00650F51"/>
    <w:rsid w:val="0067608A"/>
    <w:rsid w:val="006A170B"/>
    <w:rsid w:val="006A2F02"/>
    <w:rsid w:val="006D1E09"/>
    <w:rsid w:val="00712D9E"/>
    <w:rsid w:val="00714387"/>
    <w:rsid w:val="00792D59"/>
    <w:rsid w:val="00796A7F"/>
    <w:rsid w:val="00807487"/>
    <w:rsid w:val="00813637"/>
    <w:rsid w:val="00894C61"/>
    <w:rsid w:val="008B6379"/>
    <w:rsid w:val="0093776F"/>
    <w:rsid w:val="009F6056"/>
    <w:rsid w:val="00A01B07"/>
    <w:rsid w:val="00A73016"/>
    <w:rsid w:val="00A83CB6"/>
    <w:rsid w:val="00B01047"/>
    <w:rsid w:val="00B45D0C"/>
    <w:rsid w:val="00B64A55"/>
    <w:rsid w:val="00BD14B1"/>
    <w:rsid w:val="00C4625C"/>
    <w:rsid w:val="00C52696"/>
    <w:rsid w:val="00C60396"/>
    <w:rsid w:val="00D247CA"/>
    <w:rsid w:val="00D51EB8"/>
    <w:rsid w:val="00D979A2"/>
    <w:rsid w:val="00DD6F37"/>
    <w:rsid w:val="00DE49AA"/>
    <w:rsid w:val="00E777A6"/>
    <w:rsid w:val="00ED4A3E"/>
    <w:rsid w:val="00EE6878"/>
    <w:rsid w:val="00EF0D8E"/>
    <w:rsid w:val="00EF5CA2"/>
    <w:rsid w:val="00F555D1"/>
    <w:rsid w:val="00F9141D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51DF"/>
  <w15:docId w15:val="{457C7199-0CA9-42D5-BD1E-E9405C0B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E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EB8"/>
  </w:style>
  <w:style w:type="paragraph" w:styleId="Footer">
    <w:name w:val="footer"/>
    <w:basedOn w:val="Normal"/>
    <w:link w:val="FooterChar"/>
    <w:uiPriority w:val="99"/>
    <w:unhideWhenUsed/>
    <w:rsid w:val="00D51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EB8"/>
  </w:style>
  <w:style w:type="paragraph" w:styleId="ListParagraph">
    <w:name w:val="List Paragraph"/>
    <w:basedOn w:val="Normal"/>
    <w:uiPriority w:val="34"/>
    <w:qFormat/>
    <w:rsid w:val="002736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B6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5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828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13961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2729B923C1874C8B0056D6C0E5C8EA" ma:contentTypeVersion="13" ma:contentTypeDescription="Create a new document." ma:contentTypeScope="" ma:versionID="a48c0159944ea92be9829df420d92dd1">
  <xsd:schema xmlns:xsd="http://www.w3.org/2001/XMLSchema" xmlns:xs="http://www.w3.org/2001/XMLSchema" xmlns:p="http://schemas.microsoft.com/office/2006/metadata/properties" xmlns:ns2="70ce2255-fad7-45c2-8387-5d2e8b94ac54" xmlns:ns3="e350b980-4bc0-4fce-9080-ead2e45e669d" targetNamespace="http://schemas.microsoft.com/office/2006/metadata/properties" ma:root="true" ma:fieldsID="3fbb665cf76613ca43ca7aeab4f90fb2" ns2:_="" ns3:_="">
    <xsd:import namespace="70ce2255-fad7-45c2-8387-5d2e8b94ac54"/>
    <xsd:import namespace="e350b980-4bc0-4fce-9080-ead2e45e66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e2255-fad7-45c2-8387-5d2e8b94a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99d17d2-78bc-476b-abb8-ae7f56fd9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980-4bc0-4fce-9080-ead2e45e669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c0757a4-ad04-47d4-a29f-3e135fd90e04}" ma:internalName="TaxCatchAll" ma:showField="CatchAllData" ma:web="e350b980-4bc0-4fce-9080-ead2e45e66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ce2255-fad7-45c2-8387-5d2e8b94ac54">
      <Terms xmlns="http://schemas.microsoft.com/office/infopath/2007/PartnerControls"/>
    </lcf76f155ced4ddcb4097134ff3c332f>
    <TaxCatchAll xmlns="e350b980-4bc0-4fce-9080-ead2e45e669d" xsi:nil="true"/>
  </documentManagement>
</p:properties>
</file>

<file path=customXml/itemProps1.xml><?xml version="1.0" encoding="utf-8"?>
<ds:datastoreItem xmlns:ds="http://schemas.openxmlformats.org/officeDocument/2006/customXml" ds:itemID="{09D398F6-388E-4C19-9145-D5AADA7521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A368AC-2EC2-48A8-B2EA-B726942E6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ce2255-fad7-45c2-8387-5d2e8b94ac54"/>
    <ds:schemaRef ds:uri="e350b980-4bc0-4fce-9080-ead2e45e6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266C9-B0CF-4F01-BB91-55AE17CCEC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FC66D-CE29-4E39-9EA9-9AF589228550}">
  <ds:schemaRefs>
    <ds:schemaRef ds:uri="http://schemas.microsoft.com/office/2006/metadata/properties"/>
    <ds:schemaRef ds:uri="http://schemas.microsoft.com/office/infopath/2007/PartnerControls"/>
    <ds:schemaRef ds:uri="70ce2255-fad7-45c2-8387-5d2e8b94ac54"/>
    <ds:schemaRef ds:uri="e350b980-4bc0-4fce-9080-ead2e45e66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Mark Durham</cp:lastModifiedBy>
  <cp:revision>28</cp:revision>
  <dcterms:created xsi:type="dcterms:W3CDTF">2015-03-19T12:45:00Z</dcterms:created>
  <dcterms:modified xsi:type="dcterms:W3CDTF">2025-03-28T15:46:00Z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0x010100682729B923C1874C8B0056D6C0E5C8EA</vt:lpwstr>
  </property>
  <property fmtid="{D5CDD505-2E9C-101B-9397-08002B2CF9AE}" pid="3" name="Order">
    <vt:r8>2230000</vt:r8>
  </property>
  <property fmtid="{D5CDD505-2E9C-101B-9397-08002B2CF9AE}" pid="4" name="MediaServiceImageTags">
    <vt:lpwstr/>
  </property>
</Properties>
</file>